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color w:val="555555"/>
          <w:sz w:val="28"/>
          <w:szCs w:val="28"/>
        </w:rPr>
      </w:pPr>
      <w:r w:rsidRPr="00CF5430">
        <w:rPr>
          <w:b/>
          <w:color w:val="555555"/>
          <w:sz w:val="28"/>
          <w:szCs w:val="28"/>
        </w:rPr>
        <w:t>Итоги подведения городского конкурса «Дети на дороге- учитель в тревоге»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С 18 марта Комитетом по образованию, Центром ""Безопасное детство" при содействии УМВД по г. Улан-Удэ и ресурсным центром патриотического воспитания, туризма и спорта РБ был организован городской конкурс педагогического мастерства "Дети на дороге-учитель в тревоге" среди педагогов ОУ и центров дополнительного образования на лучшее преподавание основ безопасного поведения на дороге.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Главная цели конкурса- развитие системы профилактики ДДТТ, обобщение и распространение современных педагогических технологий, активизация деятельности ОУ по обучению детей безопасному поведению на дорогах.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 xml:space="preserve">Конкурс состоял из трех этапов: портфолио педагога, </w:t>
      </w:r>
      <w:proofErr w:type="spellStart"/>
      <w:r w:rsidRPr="00CF5430">
        <w:rPr>
          <w:color w:val="555555"/>
          <w:sz w:val="28"/>
          <w:szCs w:val="28"/>
        </w:rPr>
        <w:t>видеоурок</w:t>
      </w:r>
      <w:proofErr w:type="spellEnd"/>
      <w:r w:rsidRPr="00CF5430">
        <w:rPr>
          <w:color w:val="555555"/>
          <w:sz w:val="28"/>
          <w:szCs w:val="28"/>
        </w:rPr>
        <w:t xml:space="preserve"> и защита педагогической деятельности.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К сожалению, третий этап конкурса, который должен был состоятся 26 марта, провести в очном режиме не удалось, в связи с сложившейся ситуацией.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 xml:space="preserve">Организаторами конкурса было принято решение провести защиту программ в режиме </w:t>
      </w:r>
      <w:proofErr w:type="gramStart"/>
      <w:r w:rsidRPr="00CF5430">
        <w:rPr>
          <w:color w:val="555555"/>
          <w:sz w:val="28"/>
          <w:szCs w:val="28"/>
        </w:rPr>
        <w:t xml:space="preserve">он- </w:t>
      </w:r>
      <w:proofErr w:type="spellStart"/>
      <w:r w:rsidRPr="00CF5430">
        <w:rPr>
          <w:color w:val="555555"/>
          <w:sz w:val="28"/>
          <w:szCs w:val="28"/>
        </w:rPr>
        <w:t>лайн</w:t>
      </w:r>
      <w:proofErr w:type="spellEnd"/>
      <w:proofErr w:type="gramEnd"/>
      <w:r w:rsidRPr="00CF5430">
        <w:rPr>
          <w:color w:val="555555"/>
          <w:sz w:val="28"/>
          <w:szCs w:val="28"/>
        </w:rPr>
        <w:t xml:space="preserve"> </w:t>
      </w:r>
      <w:proofErr w:type="spellStart"/>
      <w:r w:rsidRPr="00CF5430">
        <w:rPr>
          <w:color w:val="555555"/>
          <w:sz w:val="28"/>
          <w:szCs w:val="28"/>
        </w:rPr>
        <w:t>конференциии</w:t>
      </w:r>
      <w:proofErr w:type="spellEnd"/>
      <w:r w:rsidRPr="00CF5430">
        <w:rPr>
          <w:color w:val="555555"/>
          <w:sz w:val="28"/>
          <w:szCs w:val="28"/>
        </w:rPr>
        <w:t xml:space="preserve"> в формате ZOOM.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 xml:space="preserve">28 </w:t>
      </w:r>
      <w:r w:rsidR="005C0A5B">
        <w:rPr>
          <w:color w:val="555555"/>
          <w:sz w:val="28"/>
          <w:szCs w:val="28"/>
        </w:rPr>
        <w:t>апреля</w:t>
      </w:r>
      <w:bookmarkStart w:id="0" w:name="_GoBack"/>
      <w:bookmarkEnd w:id="0"/>
      <w:r w:rsidRPr="00CF5430">
        <w:rPr>
          <w:color w:val="555555"/>
          <w:sz w:val="28"/>
          <w:szCs w:val="28"/>
        </w:rPr>
        <w:t xml:space="preserve"> состоялась </w:t>
      </w:r>
      <w:proofErr w:type="gramStart"/>
      <w:r w:rsidRPr="00CF5430">
        <w:rPr>
          <w:color w:val="555555"/>
          <w:sz w:val="28"/>
          <w:szCs w:val="28"/>
        </w:rPr>
        <w:t>он-</w:t>
      </w:r>
      <w:proofErr w:type="spellStart"/>
      <w:r w:rsidRPr="00CF5430">
        <w:rPr>
          <w:color w:val="555555"/>
          <w:sz w:val="28"/>
          <w:szCs w:val="28"/>
        </w:rPr>
        <w:t>лайн</w:t>
      </w:r>
      <w:proofErr w:type="spellEnd"/>
      <w:proofErr w:type="gramEnd"/>
      <w:r w:rsidRPr="00CF5430">
        <w:rPr>
          <w:color w:val="555555"/>
          <w:sz w:val="28"/>
          <w:szCs w:val="28"/>
        </w:rPr>
        <w:t xml:space="preserve"> конференция - защита программ педагогической деятельности. Компетентное жюри, в составе которого были представители Комитета по образованию г. Улан-Удэ, </w:t>
      </w:r>
      <w:proofErr w:type="spellStart"/>
      <w:r w:rsidRPr="00CF5430">
        <w:rPr>
          <w:color w:val="555555"/>
          <w:sz w:val="28"/>
          <w:szCs w:val="28"/>
        </w:rPr>
        <w:t>МОиН</w:t>
      </w:r>
      <w:proofErr w:type="spellEnd"/>
      <w:r w:rsidRPr="00CF5430">
        <w:rPr>
          <w:color w:val="555555"/>
          <w:sz w:val="28"/>
          <w:szCs w:val="28"/>
        </w:rPr>
        <w:t xml:space="preserve"> РБ, ГИБДД по г. Улан-Удэ и РБ, ресурсного центра патриотического воспитания оценивали защиту.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Необходимо отметить, что это первый опыт проведения конкурса в таком формате и на наш взгляд, он прошел удачно.</w:t>
      </w:r>
      <w:r w:rsidRPr="00CF5430">
        <w:rPr>
          <w:noProof/>
          <w:color w:val="007AD0"/>
          <w:sz w:val="28"/>
          <w:szCs w:val="28"/>
        </w:rPr>
        <mc:AlternateContent>
          <mc:Choice Requires="wps">
            <w:drawing>
              <wp:inline distT="0" distB="0" distL="0" distR="0" wp14:anchorId="73DF8652" wp14:editId="5C76FB60">
                <wp:extent cx="304800" cy="304800"/>
                <wp:effectExtent l="0" t="0" r="0" b="0"/>
                <wp:docPr id="3" name="AutoShape 4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687A6" id="AutoShape 4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RlEg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ASvoRlEgMAAFAGAAAOAAAAAAAAAAAAAAAAAC4C&#10;AABkcnMvZTJvRG9jLnhtbFBLAQItABQABgAIAAAAIQCGc5Lh1gAAAAMBAAAPAAAAAAAAAAAAAAAA&#10;AGwFAABkcnMvZG93bnJldi54bWxQSwECLQAUAAYACAAAACEAtL0ezPEAAABXAQAAGQAAAAAAAAAA&#10;AAAAAABv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Были выделены 4 лучших педагога, которые будут представлять муниципалитет на Республиканском этапе конкурса.</w:t>
      </w:r>
    </w:p>
    <w:p w:rsidR="00CF5430" w:rsidRPr="00CF5430" w:rsidRDefault="00CF5430" w:rsidP="00CF5430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8"/>
          <w:szCs w:val="28"/>
        </w:rPr>
      </w:pPr>
      <w:r w:rsidRPr="00CF5430">
        <w:rPr>
          <w:color w:val="555555"/>
          <w:sz w:val="28"/>
          <w:szCs w:val="28"/>
        </w:rPr>
        <w:t>Также по итогам, было принято решение о направлении педагогами своих методических материалов, для создания "Методической копилки педагогов".</w:t>
      </w:r>
    </w:p>
    <w:p w:rsidR="008F5EDC" w:rsidRPr="00CF5430" w:rsidRDefault="008F5EDC">
      <w:pPr>
        <w:rPr>
          <w:rFonts w:ascii="Times New Roman" w:hAnsi="Times New Roman" w:cs="Times New Roman"/>
          <w:sz w:val="28"/>
          <w:szCs w:val="28"/>
        </w:rPr>
      </w:pPr>
    </w:p>
    <w:sectPr w:rsidR="008F5EDC" w:rsidRPr="00C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2"/>
    <w:rsid w:val="005C0A5B"/>
    <w:rsid w:val="00806402"/>
    <w:rsid w:val="008F5EDC"/>
    <w:rsid w:val="00C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AB74"/>
  <w15:chartTrackingRefBased/>
  <w15:docId w15:val="{B19D3522-1D77-4408-9288-F7A27AB1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2020-04-30T02:00:00Z</dcterms:created>
  <dcterms:modified xsi:type="dcterms:W3CDTF">2020-04-30T02:14:00Z</dcterms:modified>
</cp:coreProperties>
</file>